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7C8E" w14:textId="30BE676B" w:rsidR="004328F4" w:rsidRPr="004328F4" w:rsidRDefault="004328F4" w:rsidP="004328F4">
      <w:pPr>
        <w:jc w:val="right"/>
        <w:rPr>
          <w:rFonts w:ascii="Arial" w:hAnsi="Arial" w:cs="Arial"/>
          <w:bCs/>
          <w:sz w:val="24"/>
          <w:szCs w:val="24"/>
        </w:rPr>
      </w:pPr>
      <w:r w:rsidRPr="004328F4">
        <w:rPr>
          <w:rFonts w:ascii="Arial" w:hAnsi="Arial" w:cs="Arial"/>
          <w:bCs/>
          <w:sz w:val="24"/>
          <w:szCs w:val="24"/>
        </w:rPr>
        <w:t>Załącznik nr 3</w:t>
      </w:r>
    </w:p>
    <w:p w14:paraId="63B51DD8" w14:textId="24B655CC" w:rsidR="0034686F" w:rsidRPr="0040105A" w:rsidRDefault="004328F4" w:rsidP="004328F4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</w:t>
      </w:r>
      <w:r w:rsidR="0040105A" w:rsidRPr="0040105A">
        <w:rPr>
          <w:rFonts w:ascii="Arial" w:hAnsi="Arial" w:cs="Arial"/>
          <w:b/>
          <w:sz w:val="36"/>
          <w:szCs w:val="36"/>
        </w:rPr>
        <w:t>pis przedmiotu zamówienia</w:t>
      </w:r>
    </w:p>
    <w:p w14:paraId="3646C13C" w14:textId="04BCC865" w:rsidR="0040105A" w:rsidRPr="0040105A" w:rsidRDefault="0040105A" w:rsidP="004328F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0105A">
        <w:rPr>
          <w:rFonts w:ascii="Arial" w:hAnsi="Arial" w:cs="Arial"/>
          <w:sz w:val="24"/>
          <w:szCs w:val="24"/>
        </w:rPr>
        <w:t xml:space="preserve">„Pełnienie dyżurów przeciwpożarowych w Punkcie Alarmowo- Dyspozycyjnym Nadleśnictwa Polanów w </w:t>
      </w:r>
      <w:r w:rsidR="003A043F">
        <w:rPr>
          <w:rFonts w:ascii="Arial" w:hAnsi="Arial" w:cs="Arial"/>
          <w:sz w:val="24"/>
          <w:szCs w:val="24"/>
        </w:rPr>
        <w:t>roku</w:t>
      </w:r>
      <w:r w:rsidRPr="0040105A">
        <w:rPr>
          <w:rFonts w:ascii="Arial" w:hAnsi="Arial" w:cs="Arial"/>
          <w:sz w:val="24"/>
          <w:szCs w:val="24"/>
        </w:rPr>
        <w:t xml:space="preserve"> 202</w:t>
      </w:r>
      <w:r w:rsidR="00EA2CC2">
        <w:rPr>
          <w:rFonts w:ascii="Arial" w:hAnsi="Arial" w:cs="Arial"/>
          <w:sz w:val="24"/>
          <w:szCs w:val="24"/>
        </w:rPr>
        <w:t>2</w:t>
      </w:r>
      <w:r w:rsidRPr="0040105A">
        <w:rPr>
          <w:rFonts w:ascii="Arial" w:hAnsi="Arial" w:cs="Arial"/>
          <w:sz w:val="24"/>
          <w:szCs w:val="24"/>
        </w:rPr>
        <w:t>”</w:t>
      </w:r>
    </w:p>
    <w:p w14:paraId="42A9A727" w14:textId="77777777" w:rsidR="004328F4" w:rsidRDefault="004328F4" w:rsidP="004328F4">
      <w:pPr>
        <w:spacing w:after="0" w:line="360" w:lineRule="auto"/>
        <w:jc w:val="center"/>
        <w:rPr>
          <w:rFonts w:asciiTheme="majorHAnsi" w:eastAsia="Calibri" w:hAnsiTheme="majorHAnsi" w:cs="Arial"/>
          <w:b/>
          <w:bCs/>
        </w:rPr>
      </w:pPr>
    </w:p>
    <w:p w14:paraId="029AB076" w14:textId="0206319B" w:rsidR="005A6E61" w:rsidRPr="005A6E61" w:rsidRDefault="005A6E61" w:rsidP="004328F4">
      <w:pPr>
        <w:spacing w:after="0" w:line="360" w:lineRule="auto"/>
        <w:jc w:val="center"/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Dział IV - OCHRONA P.POŻ</w:t>
      </w:r>
    </w:p>
    <w:p w14:paraId="57605E45" w14:textId="77777777" w:rsidR="005A6E61" w:rsidRPr="005A6E61" w:rsidRDefault="005A6E61" w:rsidP="004328F4">
      <w:pPr>
        <w:spacing w:after="0" w:line="360" w:lineRule="auto"/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4.6 Obserwacja terenów leśnych z dostrzegalni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37"/>
        <w:gridCol w:w="1676"/>
        <w:gridCol w:w="3797"/>
        <w:gridCol w:w="1164"/>
      </w:tblGrid>
      <w:tr w:rsidR="005A6E61" w:rsidRPr="005A6E61" w14:paraId="1949FD85" w14:textId="77777777" w:rsidTr="00250B75">
        <w:trPr>
          <w:trHeight w:val="161"/>
          <w:jc w:val="center"/>
        </w:trPr>
        <w:tc>
          <w:tcPr>
            <w:tcW w:w="545" w:type="pct"/>
            <w:shd w:val="clear" w:color="auto" w:fill="auto"/>
          </w:tcPr>
          <w:p w14:paraId="270D68BD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Nr</w:t>
            </w:r>
          </w:p>
        </w:tc>
        <w:tc>
          <w:tcPr>
            <w:tcW w:w="793" w:type="pct"/>
            <w:shd w:val="clear" w:color="auto" w:fill="auto"/>
          </w:tcPr>
          <w:p w14:paraId="4877F52C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D058302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 xml:space="preserve">Kod </w:t>
            </w:r>
            <w:proofErr w:type="spellStart"/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czynn</w:t>
            </w:r>
            <w:proofErr w:type="spellEnd"/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77FBE65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1AB7D3ED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Jednostka miary</w:t>
            </w:r>
          </w:p>
        </w:tc>
      </w:tr>
      <w:tr w:rsidR="005A6E61" w:rsidRPr="005A6E61" w14:paraId="7FBA3463" w14:textId="77777777" w:rsidTr="00250B75">
        <w:trPr>
          <w:trHeight w:val="625"/>
          <w:jc w:val="center"/>
        </w:trPr>
        <w:tc>
          <w:tcPr>
            <w:tcW w:w="545" w:type="pct"/>
            <w:shd w:val="clear" w:color="auto" w:fill="auto"/>
          </w:tcPr>
          <w:p w14:paraId="468FA9AA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182.04</w:t>
            </w:r>
          </w:p>
        </w:tc>
        <w:tc>
          <w:tcPr>
            <w:tcW w:w="793" w:type="pct"/>
            <w:shd w:val="clear" w:color="auto" w:fill="auto"/>
          </w:tcPr>
          <w:p w14:paraId="106CAA24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DYŻUR-WIE</w:t>
            </w:r>
          </w:p>
        </w:tc>
        <w:tc>
          <w:tcPr>
            <w:tcW w:w="925" w:type="pct"/>
            <w:shd w:val="clear" w:color="auto" w:fill="auto"/>
          </w:tcPr>
          <w:p w14:paraId="33C7D037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DYŻUR-WIE</w:t>
            </w:r>
          </w:p>
        </w:tc>
        <w:tc>
          <w:tcPr>
            <w:tcW w:w="2095" w:type="pct"/>
            <w:shd w:val="clear" w:color="auto" w:fill="auto"/>
          </w:tcPr>
          <w:p w14:paraId="138B9D1C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Obserwacja terenów leśnych z dostrzegalni</w:t>
            </w:r>
          </w:p>
        </w:tc>
        <w:tc>
          <w:tcPr>
            <w:tcW w:w="642" w:type="pct"/>
            <w:shd w:val="clear" w:color="auto" w:fill="auto"/>
          </w:tcPr>
          <w:p w14:paraId="6E16E774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MIES</w:t>
            </w:r>
          </w:p>
        </w:tc>
      </w:tr>
    </w:tbl>
    <w:p w14:paraId="2578C5DC" w14:textId="77777777" w:rsidR="005A6E61" w:rsidRPr="005A6E61" w:rsidRDefault="005A6E61" w:rsidP="005A6E61">
      <w:pPr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Standard technologii dla tej czynności obejmuje:</w:t>
      </w:r>
    </w:p>
    <w:p w14:paraId="254B4132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obserwację obszarów leśnych z dostrzegalni przeciwpożarowych oraz niezwłoczne informowanie o wykrytych zagrożeniach (zgodnie z załącznikiem nr 10 Instrukcji ochrony przeciwpożarowej lasu) w okresie prowadzenia przez Zamawiającego akcji bezpośredniej </w:t>
      </w:r>
      <w:r w:rsidRPr="005A6E61">
        <w:rPr>
          <w:rFonts w:asciiTheme="majorHAnsi" w:eastAsia="Calibri" w:hAnsiTheme="majorHAnsi" w:cs="Arial"/>
          <w:bCs/>
        </w:rPr>
        <w:br/>
        <w:t>w okresie zagrożenia pożarowego,</w:t>
      </w:r>
    </w:p>
    <w:p w14:paraId="5310DE73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 potrzebę oraz zakres godzinowy prowadzenia obserwacji w danym dniu ustala i przekazuje Punkt Alarmowo-Dyspozycyjny Nadleśnictwa (obserwacja z dostrzegalni zasadniczo prowadzona jest od godz. 9.00 do zachodu słońca),</w:t>
      </w:r>
    </w:p>
    <w:p w14:paraId="4932BFF6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prowadzenie komunikacji z Punktem Alarmowo-Dyspozycyjnym Nadleśnictwa poprzez środek łączności zapewniony przez Zamawiającego,</w:t>
      </w:r>
    </w:p>
    <w:p w14:paraId="3AFB2692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prowadzenie na bieżąco dziennika pracy obserwatora,</w:t>
      </w:r>
    </w:p>
    <w:p w14:paraId="50037F96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utrzymanie porządku na stanowisku pracy obserwatora oraz w bezpośrednim otoczeniu dostrzegalni,</w:t>
      </w:r>
    </w:p>
    <w:p w14:paraId="31428173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obowiązek dbania o sprawność sprzętu powierzonego przez Zamawiającego,</w:t>
      </w:r>
    </w:p>
    <w:p w14:paraId="5F6CD817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odpowiedzialność materialną Wykonawcy za sprzęt udostępniony przez Zamawiającego </w:t>
      </w:r>
      <w:r w:rsidRPr="005A6E61">
        <w:rPr>
          <w:rFonts w:asciiTheme="majorHAnsi" w:eastAsia="Calibri" w:hAnsiTheme="majorHAnsi" w:cs="Arial"/>
          <w:bCs/>
        </w:rPr>
        <w:br/>
        <w:t>do obsługi dostrzegalni.</w:t>
      </w:r>
    </w:p>
    <w:p w14:paraId="6DAAD6D9" w14:textId="77777777" w:rsidR="005A6E61" w:rsidRPr="005A6E61" w:rsidRDefault="005A6E61" w:rsidP="005A6E61">
      <w:pPr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Uwagi:</w:t>
      </w:r>
    </w:p>
    <w:p w14:paraId="4E0143A2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Zamawiający może przedłużyć okres prowadzenia akcji bezpośredniej. Wymagane wyposażenie dostrzegalni (kabiny obserwatora), o którym mowa w obowiązującej w PGL LP Instrukcji ochrony przeciwpożarowej lasu, zapewnia Zamawiający. Wyposażenie obserwatora w plecak do noszenia sprzętu i okulary przeciwsłoneczne polaryzacyjne zapewnia Wykonawca.</w:t>
      </w:r>
    </w:p>
    <w:p w14:paraId="218C80FC" w14:textId="77777777" w:rsidR="005A6E61" w:rsidRPr="005A6E61" w:rsidRDefault="005A6E61" w:rsidP="005A6E61">
      <w:pPr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/>
          <w:bCs/>
        </w:rPr>
        <w:t>Procedura odbioru prac:</w:t>
      </w:r>
    </w:p>
    <w:p w14:paraId="263D02F0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odbiór prac nastąpi poprzez zweryfikowanie prawidłowości ich wykonania (zgodności z opisem  czynności i zleceniem);</w:t>
      </w:r>
    </w:p>
    <w:p w14:paraId="0DA67E4B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w przypadku niepełnych miesięcy kalendarzowych objętych usługą, rozliczenie nastąpi proporcjonalnie do ilości dni objętych zleceniem.</w:t>
      </w:r>
    </w:p>
    <w:p w14:paraId="4747B333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  <w:i/>
        </w:rPr>
      </w:pPr>
      <w:r w:rsidRPr="005A6E61">
        <w:rPr>
          <w:rFonts w:asciiTheme="majorHAnsi" w:eastAsia="Calibri" w:hAnsiTheme="majorHAnsi" w:cs="Arial"/>
          <w:bCs/>
          <w:i/>
        </w:rPr>
        <w:t>(jednostką rozliczeniową jest miesiąc kalendarzowy)</w:t>
      </w:r>
    </w:p>
    <w:p w14:paraId="24B28EF6" w14:textId="4A37FF0D" w:rsidR="005A6E61" w:rsidRDefault="005A6E61" w:rsidP="005A6E61">
      <w:pPr>
        <w:rPr>
          <w:rFonts w:asciiTheme="majorHAnsi" w:eastAsia="Calibri" w:hAnsiTheme="majorHAnsi" w:cs="Arial"/>
          <w:bCs/>
          <w:iCs/>
        </w:rPr>
      </w:pPr>
    </w:p>
    <w:p w14:paraId="71232844" w14:textId="77777777" w:rsidR="005A6E61" w:rsidRPr="005A6E61" w:rsidRDefault="005A6E61" w:rsidP="005A6E61">
      <w:pPr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lastRenderedPageBreak/>
        <w:t>4.7 Dyżur w punkcie alarmowo – dyspozycyjnym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37"/>
        <w:gridCol w:w="1676"/>
        <w:gridCol w:w="3692"/>
        <w:gridCol w:w="1269"/>
      </w:tblGrid>
      <w:tr w:rsidR="005A6E61" w:rsidRPr="005A6E61" w14:paraId="44388A0F" w14:textId="77777777" w:rsidTr="00250B75">
        <w:trPr>
          <w:trHeight w:val="161"/>
          <w:jc w:val="center"/>
        </w:trPr>
        <w:tc>
          <w:tcPr>
            <w:tcW w:w="545" w:type="pct"/>
            <w:shd w:val="clear" w:color="auto" w:fill="auto"/>
          </w:tcPr>
          <w:p w14:paraId="6CCC9BAE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Nr</w:t>
            </w:r>
          </w:p>
        </w:tc>
        <w:tc>
          <w:tcPr>
            <w:tcW w:w="793" w:type="pct"/>
            <w:shd w:val="clear" w:color="auto" w:fill="auto"/>
          </w:tcPr>
          <w:p w14:paraId="007D6078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64EA919D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 xml:space="preserve">Kod </w:t>
            </w:r>
            <w:proofErr w:type="spellStart"/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czynn</w:t>
            </w:r>
            <w:proofErr w:type="spellEnd"/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. / materiału do wyceny</w:t>
            </w:r>
          </w:p>
        </w:tc>
        <w:tc>
          <w:tcPr>
            <w:tcW w:w="2037" w:type="pct"/>
            <w:shd w:val="clear" w:color="auto" w:fill="auto"/>
          </w:tcPr>
          <w:p w14:paraId="15E132D1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14:paraId="7B6747C0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/>
                <w:bCs/>
                <w:i/>
                <w:iCs/>
              </w:rPr>
            </w:pPr>
            <w:r w:rsidRPr="005A6E61">
              <w:rPr>
                <w:rFonts w:asciiTheme="majorHAnsi" w:eastAsia="Calibri" w:hAnsiTheme="majorHAnsi" w:cs="Arial"/>
                <w:b/>
                <w:bCs/>
                <w:i/>
                <w:iCs/>
              </w:rPr>
              <w:t>Jednostka miary</w:t>
            </w:r>
          </w:p>
        </w:tc>
      </w:tr>
      <w:tr w:rsidR="005A6E61" w:rsidRPr="005A6E61" w14:paraId="051B0EAA" w14:textId="77777777" w:rsidTr="00250B75">
        <w:trPr>
          <w:trHeight w:val="625"/>
          <w:jc w:val="center"/>
        </w:trPr>
        <w:tc>
          <w:tcPr>
            <w:tcW w:w="545" w:type="pct"/>
            <w:shd w:val="clear" w:color="auto" w:fill="auto"/>
          </w:tcPr>
          <w:p w14:paraId="48153E49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182.05</w:t>
            </w:r>
          </w:p>
        </w:tc>
        <w:tc>
          <w:tcPr>
            <w:tcW w:w="793" w:type="pct"/>
            <w:shd w:val="clear" w:color="auto" w:fill="auto"/>
          </w:tcPr>
          <w:p w14:paraId="72035261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DYŻUR-PAD</w:t>
            </w:r>
          </w:p>
        </w:tc>
        <w:tc>
          <w:tcPr>
            <w:tcW w:w="925" w:type="pct"/>
            <w:shd w:val="clear" w:color="auto" w:fill="auto"/>
          </w:tcPr>
          <w:p w14:paraId="047C479B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 xml:space="preserve">DYŻUR-PAD </w:t>
            </w:r>
          </w:p>
        </w:tc>
        <w:tc>
          <w:tcPr>
            <w:tcW w:w="2037" w:type="pct"/>
            <w:shd w:val="clear" w:color="auto" w:fill="auto"/>
          </w:tcPr>
          <w:p w14:paraId="2ED3BC3B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Dyżur w punkcie alarmowo - dyspozycyjnym</w:t>
            </w:r>
          </w:p>
        </w:tc>
        <w:tc>
          <w:tcPr>
            <w:tcW w:w="700" w:type="pct"/>
            <w:shd w:val="clear" w:color="auto" w:fill="auto"/>
          </w:tcPr>
          <w:p w14:paraId="0BE902BF" w14:textId="77777777" w:rsidR="005A6E61" w:rsidRPr="005A6E61" w:rsidRDefault="005A6E61" w:rsidP="00250B75">
            <w:pPr>
              <w:rPr>
                <w:rFonts w:asciiTheme="majorHAnsi" w:eastAsia="Calibri" w:hAnsiTheme="majorHAnsi" w:cs="Arial"/>
                <w:bCs/>
                <w:iCs/>
              </w:rPr>
            </w:pPr>
            <w:r w:rsidRPr="005A6E61">
              <w:rPr>
                <w:rFonts w:asciiTheme="majorHAnsi" w:eastAsia="Calibri" w:hAnsiTheme="majorHAnsi" w:cs="Arial"/>
                <w:bCs/>
                <w:iCs/>
              </w:rPr>
              <w:t>MIES</w:t>
            </w:r>
          </w:p>
        </w:tc>
      </w:tr>
    </w:tbl>
    <w:p w14:paraId="7A0E48DA" w14:textId="77777777" w:rsidR="005A6E61" w:rsidRPr="005A6E61" w:rsidRDefault="005A6E61" w:rsidP="005A6E61">
      <w:pPr>
        <w:rPr>
          <w:rFonts w:asciiTheme="majorHAnsi" w:eastAsia="Calibri" w:hAnsiTheme="majorHAnsi" w:cs="Arial"/>
          <w:b/>
          <w:bCs/>
        </w:rPr>
      </w:pPr>
      <w:r w:rsidRPr="005A6E61">
        <w:rPr>
          <w:rFonts w:asciiTheme="majorHAnsi" w:eastAsia="Calibri" w:hAnsiTheme="majorHAnsi" w:cs="Arial"/>
          <w:b/>
          <w:bCs/>
        </w:rPr>
        <w:t>Standard dla tej czynności obejmuje:</w:t>
      </w:r>
    </w:p>
    <w:p w14:paraId="110DBCC6" w14:textId="77777777" w:rsidR="005A6E61" w:rsidRPr="005A6E61" w:rsidRDefault="005A6E61" w:rsidP="005A6E61">
      <w:pPr>
        <w:numPr>
          <w:ilvl w:val="0"/>
          <w:numId w:val="3"/>
        </w:num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dyżur dyspozytorów Punktu Alarmowo-Dyspozycyjnych zgodnie z załącznikiem nr 15 Instrukcji ochrony przeciwpożarowej lasu,</w:t>
      </w:r>
    </w:p>
    <w:p w14:paraId="570FA8DB" w14:textId="77777777" w:rsidR="005A6E61" w:rsidRPr="005A6E61" w:rsidRDefault="005A6E61" w:rsidP="005A6E61">
      <w:pPr>
        <w:numPr>
          <w:ilvl w:val="0"/>
          <w:numId w:val="3"/>
        </w:num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utrzymanie porządku na stanowisku pracy oraz w bezpośrednim otoczeniu,</w:t>
      </w:r>
    </w:p>
    <w:p w14:paraId="0ECDCADA" w14:textId="77777777" w:rsidR="005A6E61" w:rsidRPr="005A6E61" w:rsidRDefault="005A6E61" w:rsidP="005A6E61">
      <w:pPr>
        <w:numPr>
          <w:ilvl w:val="0"/>
          <w:numId w:val="3"/>
        </w:num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obowiązek dbania o sprawność sprzętu powierzonego przez Zamawiającego,</w:t>
      </w:r>
    </w:p>
    <w:p w14:paraId="07EBD940" w14:textId="77777777" w:rsidR="005A6E61" w:rsidRPr="005A6E61" w:rsidRDefault="005A6E61" w:rsidP="005A6E61">
      <w:pPr>
        <w:numPr>
          <w:ilvl w:val="0"/>
          <w:numId w:val="3"/>
        </w:num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odpowiedzialność materialną Wykonawcy za sprzęt udostępniony przez Zamawiającego </w:t>
      </w:r>
      <w:r w:rsidRPr="005A6E61">
        <w:rPr>
          <w:rFonts w:asciiTheme="majorHAnsi" w:eastAsia="Calibri" w:hAnsiTheme="majorHAnsi" w:cs="Arial"/>
          <w:bCs/>
        </w:rPr>
        <w:br/>
        <w:t>do obsługi PAD.</w:t>
      </w:r>
    </w:p>
    <w:p w14:paraId="7DFA2DBC" w14:textId="77777777" w:rsidR="005A6E61" w:rsidRPr="005A6E61" w:rsidRDefault="005A6E61" w:rsidP="005A6E61">
      <w:pPr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/>
          <w:bCs/>
        </w:rPr>
        <w:t>Uwagi:</w:t>
      </w:r>
    </w:p>
    <w:p w14:paraId="01B97C10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W przypadku posiadania przez Zamawiającego Punktu Alarmowo-Dyspozycyjnego wraz z funkcją obserwacji terenu kamer przemysłowych umieszczonych na dostrzegalniach przeciwpożarowych do obowiązków dyspozytora dochodzą następujące zadania:</w:t>
      </w:r>
    </w:p>
    <w:p w14:paraId="43D9218B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obserwacja obszarów leśnych z kamer przemysłowych umieszczonych na dostrzegalniach przeciwpożarowych oraz niezwłoczne informowanie o wykrytych zagrożeniach (zgodnie </w:t>
      </w:r>
      <w:r w:rsidRPr="005A6E61">
        <w:rPr>
          <w:rFonts w:asciiTheme="majorHAnsi" w:eastAsia="Calibri" w:hAnsiTheme="majorHAnsi" w:cs="Arial"/>
          <w:bCs/>
        </w:rPr>
        <w:br/>
        <w:t>z otrzymaną instrukcją) w okresie prowadzenia przez Zamawiającego akcji bezpośredniej w okresie zagrożenia pożarowego (obserwacja z dostrzegalni zasadniczo prowadzona jest od godz. 9.00 do zachodu słońca),</w:t>
      </w:r>
    </w:p>
    <w:p w14:paraId="7BE8A005" w14:textId="77777777" w:rsidR="005A6E61" w:rsidRPr="005A6E61" w:rsidRDefault="005A6E61" w:rsidP="005A6E61">
      <w:pPr>
        <w:numPr>
          <w:ilvl w:val="0"/>
          <w:numId w:val="3"/>
        </w:numPr>
        <w:ind w:left="357" w:hanging="357"/>
        <w:contextualSpacing/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prowadzenie na bieżąco dziennika pracy obserwatora.</w:t>
      </w:r>
    </w:p>
    <w:p w14:paraId="264FDE72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 xml:space="preserve">Wymagane wyposażenie Punktu Alarmowo-Dyspozycyjnego, o którym mowa w obowiązującej </w:t>
      </w:r>
      <w:r w:rsidRPr="005A6E61">
        <w:rPr>
          <w:rFonts w:asciiTheme="majorHAnsi" w:eastAsia="Calibri" w:hAnsiTheme="majorHAnsi" w:cs="Arial"/>
          <w:bCs/>
        </w:rPr>
        <w:br/>
        <w:t>w PGL LP Instrukcji ochrony przeciwpożarowej lasu, zapewnia Zamawiający.</w:t>
      </w:r>
    </w:p>
    <w:p w14:paraId="6115945A" w14:textId="77777777" w:rsidR="005A6E61" w:rsidRPr="005A6E61" w:rsidRDefault="005A6E61" w:rsidP="005A6E61">
      <w:pPr>
        <w:jc w:val="both"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Zamawiający może przedłużyć okres prowadzenia akcji bezpośredniej.</w:t>
      </w:r>
    </w:p>
    <w:p w14:paraId="13E931D7" w14:textId="77777777" w:rsidR="005A6E61" w:rsidRPr="005A6E61" w:rsidRDefault="005A6E61" w:rsidP="005A6E61">
      <w:pPr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/>
          <w:bCs/>
        </w:rPr>
        <w:t>Procedura odbioru prac:</w:t>
      </w:r>
    </w:p>
    <w:p w14:paraId="7429C338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odbiór prac nastąpi poprzez zweryfikowanie prawidłowości ich wykonania (zgodności z opisem  czynności i zleceniem),</w:t>
      </w:r>
    </w:p>
    <w:p w14:paraId="01332B71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Wykonawcy za wykonanie usługi przysługuje zryczałtowane wynagrodzenie miesięczne,</w:t>
      </w:r>
    </w:p>
    <w:p w14:paraId="23163757" w14:textId="77777777" w:rsidR="005A6E61" w:rsidRPr="005A6E61" w:rsidRDefault="005A6E61" w:rsidP="005A6E61">
      <w:pPr>
        <w:numPr>
          <w:ilvl w:val="0"/>
          <w:numId w:val="4"/>
        </w:numPr>
        <w:ind w:left="714" w:hanging="357"/>
        <w:contextualSpacing/>
        <w:rPr>
          <w:rFonts w:asciiTheme="majorHAnsi" w:eastAsia="Calibri" w:hAnsiTheme="majorHAnsi" w:cs="Arial"/>
          <w:bCs/>
        </w:rPr>
      </w:pPr>
      <w:r w:rsidRPr="005A6E61">
        <w:rPr>
          <w:rFonts w:asciiTheme="majorHAnsi" w:eastAsia="Calibri" w:hAnsiTheme="majorHAnsi" w:cs="Arial"/>
          <w:bCs/>
        </w:rPr>
        <w:t>w przypadku niepełnych miesięcy kalendarzowych objętych usługą, rozliczenie nastąpi proporcjonalnie do ilości dni objętych zleceniem.</w:t>
      </w:r>
    </w:p>
    <w:p w14:paraId="2655BB4E" w14:textId="77777777" w:rsidR="005A6E61" w:rsidRPr="005A6E61" w:rsidRDefault="005A6E61" w:rsidP="005A6E61">
      <w:pPr>
        <w:rPr>
          <w:rFonts w:asciiTheme="majorHAnsi" w:eastAsia="Calibri" w:hAnsiTheme="majorHAnsi" w:cs="Arial"/>
          <w:bCs/>
          <w:i/>
        </w:rPr>
      </w:pPr>
      <w:r w:rsidRPr="005A6E61">
        <w:rPr>
          <w:rFonts w:asciiTheme="majorHAnsi" w:eastAsia="Calibri" w:hAnsiTheme="majorHAnsi" w:cs="Arial"/>
          <w:bCs/>
          <w:i/>
        </w:rPr>
        <w:t>(jednostką rozliczeniową jest miesiąc kalendarzowy)</w:t>
      </w:r>
    </w:p>
    <w:p w14:paraId="3DD027C9" w14:textId="45D6BA65" w:rsidR="0040105A" w:rsidRPr="002065E9" w:rsidRDefault="0040105A" w:rsidP="002065E9">
      <w:pPr>
        <w:rPr>
          <w:rFonts w:ascii="Arial" w:hAnsi="Arial" w:cs="Arial"/>
          <w:sz w:val="24"/>
          <w:szCs w:val="24"/>
        </w:rPr>
      </w:pPr>
    </w:p>
    <w:sectPr w:rsidR="0040105A" w:rsidRPr="002065E9" w:rsidSect="004328F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D00B5"/>
    <w:multiLevelType w:val="hybridMultilevel"/>
    <w:tmpl w:val="7E8C2074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312C2"/>
    <w:multiLevelType w:val="hybridMultilevel"/>
    <w:tmpl w:val="E2102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E6DD5"/>
    <w:multiLevelType w:val="multilevel"/>
    <w:tmpl w:val="51C6B1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6B966BB"/>
    <w:multiLevelType w:val="hybridMultilevel"/>
    <w:tmpl w:val="35B4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86F"/>
    <w:rsid w:val="002065E9"/>
    <w:rsid w:val="00245950"/>
    <w:rsid w:val="0034686F"/>
    <w:rsid w:val="003A043F"/>
    <w:rsid w:val="0040105A"/>
    <w:rsid w:val="004328F4"/>
    <w:rsid w:val="00516383"/>
    <w:rsid w:val="00560FAD"/>
    <w:rsid w:val="005A6E61"/>
    <w:rsid w:val="00CE6D97"/>
    <w:rsid w:val="00D8494B"/>
    <w:rsid w:val="00EA2CC2"/>
    <w:rsid w:val="00FE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720E"/>
  <w15:docId w15:val="{5421BDF7-30CC-4B4F-A631-26B18643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86F"/>
    <w:pPr>
      <w:ind w:left="720"/>
      <w:contextualSpacing/>
    </w:pPr>
  </w:style>
  <w:style w:type="table" w:styleId="Tabela-Siatka">
    <w:name w:val="Table Grid"/>
    <w:basedOn w:val="Standardowy"/>
    <w:uiPriority w:val="59"/>
    <w:rsid w:val="00401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Sominka</dc:creator>
  <cp:lastModifiedBy>Zenon Niedziałek</cp:lastModifiedBy>
  <cp:revision>2</cp:revision>
  <cp:lastPrinted>2020-02-14T10:26:00Z</cp:lastPrinted>
  <dcterms:created xsi:type="dcterms:W3CDTF">2022-02-14T13:04:00Z</dcterms:created>
  <dcterms:modified xsi:type="dcterms:W3CDTF">2022-02-14T13:04:00Z</dcterms:modified>
</cp:coreProperties>
</file>